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2360F2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4A6AEF">
        <w:rPr>
          <w:rFonts w:ascii="Times New Roman" w:hAnsi="Times New Roman" w:cs="Times New Roman"/>
          <w:sz w:val="28"/>
          <w:szCs w:val="28"/>
        </w:rPr>
        <w:t>.11.2020</w:t>
      </w:r>
    </w:p>
    <w:p w:rsidR="004A6AEF" w:rsidRPr="004A6AEF" w:rsidRDefault="002360F2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2360F2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2360F2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ены</w:t>
      </w:r>
      <w:r w:rsidRPr="002360F2">
        <w:rPr>
          <w:rFonts w:ascii="Times New Roman" w:hAnsi="Times New Roman" w:cs="Times New Roman"/>
          <w:b/>
          <w:sz w:val="28"/>
          <w:szCs w:val="28"/>
        </w:rPr>
        <w:t xml:space="preserve"> изменения в Федеральный закон «Об общих принципах организации местного самоуправления в Российской Федерации»</w:t>
      </w:r>
      <w:r w:rsidR="004A6AEF" w:rsidRPr="004A6AEF">
        <w:rPr>
          <w:rFonts w:ascii="Times New Roman" w:hAnsi="Times New Roman" w:cs="Times New Roman"/>
          <w:b/>
          <w:sz w:val="28"/>
          <w:szCs w:val="28"/>
        </w:rPr>
        <w:t>.</w:t>
      </w:r>
    </w:p>
    <w:p w:rsidR="002360F2" w:rsidRPr="002360F2" w:rsidRDefault="002360F2" w:rsidP="0023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0F2">
        <w:rPr>
          <w:rFonts w:ascii="Times New Roman" w:hAnsi="Times New Roman" w:cs="Times New Roman"/>
          <w:sz w:val="28"/>
          <w:szCs w:val="28"/>
        </w:rPr>
        <w:t xml:space="preserve">С 20.11.2020 </w:t>
      </w:r>
      <w:r>
        <w:rPr>
          <w:rFonts w:ascii="Times New Roman" w:hAnsi="Times New Roman" w:cs="Times New Roman"/>
          <w:sz w:val="28"/>
          <w:szCs w:val="28"/>
        </w:rPr>
        <w:t>вступил</w:t>
      </w:r>
      <w:bookmarkStart w:id="0" w:name="_GoBack"/>
      <w:bookmarkEnd w:id="0"/>
      <w:r w:rsidRPr="002360F2">
        <w:rPr>
          <w:rFonts w:ascii="Times New Roman" w:hAnsi="Times New Roman" w:cs="Times New Roman"/>
          <w:sz w:val="28"/>
          <w:szCs w:val="28"/>
        </w:rPr>
        <w:t xml:space="preserve"> в силу Федеральный закон от 09.11.2020 № 370-ФЗ, которым вносятся изменения в Федеральный закон «Об общих принципах организации местного самоуправления в Российской Федерации» и статью 26.13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2360F2" w:rsidRPr="002360F2" w:rsidRDefault="002360F2" w:rsidP="0023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60F2">
        <w:rPr>
          <w:rFonts w:ascii="Times New Roman" w:hAnsi="Times New Roman" w:cs="Times New Roman"/>
          <w:sz w:val="28"/>
          <w:szCs w:val="28"/>
        </w:rPr>
        <w:t>Данным законом предусмотрена возможность, в соответствии с законом субъекта Российской Федерации на части территории населенного пункта, входящего в состав поселения, внутригородского района, внутригородской территории города федерального значения, муниципального округа, городского округа либо расположенного на межселенной территории в границах муниципального района, проведения схода граждан по вопросу введения и использования средств самообложения граждан на данной части территории населенного пункта.</w:t>
      </w:r>
      <w:proofErr w:type="gramEnd"/>
    </w:p>
    <w:p w:rsidR="002360F2" w:rsidRPr="002360F2" w:rsidRDefault="002360F2" w:rsidP="0023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0F2">
        <w:rPr>
          <w:rFonts w:ascii="Times New Roman" w:hAnsi="Times New Roman" w:cs="Times New Roman"/>
          <w:sz w:val="28"/>
          <w:szCs w:val="28"/>
        </w:rPr>
        <w:t xml:space="preserve">В указанном случае решение о проведении схода граждан принимается представительным органом муниципального образования по инициативе </w:t>
      </w:r>
      <w:proofErr w:type="gramStart"/>
      <w:r w:rsidRPr="002360F2">
        <w:rPr>
          <w:rFonts w:ascii="Times New Roman" w:hAnsi="Times New Roman" w:cs="Times New Roman"/>
          <w:sz w:val="28"/>
          <w:szCs w:val="28"/>
        </w:rPr>
        <w:t>группы жителей соответствующей части территории населенного пункта</w:t>
      </w:r>
      <w:proofErr w:type="gramEnd"/>
      <w:r w:rsidRPr="002360F2">
        <w:rPr>
          <w:rFonts w:ascii="Times New Roman" w:hAnsi="Times New Roman" w:cs="Times New Roman"/>
          <w:sz w:val="28"/>
          <w:szCs w:val="28"/>
        </w:rPr>
        <w:t xml:space="preserve"> численностью не менее 10 человек.</w:t>
      </w:r>
    </w:p>
    <w:p w:rsidR="00A914F1" w:rsidRDefault="002360F2" w:rsidP="0023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0F2">
        <w:rPr>
          <w:rFonts w:ascii="Times New Roman" w:hAnsi="Times New Roman" w:cs="Times New Roman"/>
          <w:sz w:val="28"/>
          <w:szCs w:val="28"/>
        </w:rPr>
        <w:t>При этом критерии определения границ части территории населенного пункта, входящего в состав поселения, внутригородского района, внутригородской территории города федерального значения, муниципального округа, городского округа либо расположенного на межселенной территории в границах муниципального района, на которой может проводиться сход граждан, устанавливаются законом субъекта Российской Федерации.</w:t>
      </w:r>
    </w:p>
    <w:p w:rsidR="004A6AEF" w:rsidRDefault="004A6AEF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360F2"/>
    <w:rsid w:val="004A6AEF"/>
    <w:rsid w:val="00A914F1"/>
    <w:rsid w:val="00C9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1465</Characters>
  <Application>Microsoft Office Word</Application>
  <DocSecurity>0</DocSecurity>
  <Lines>12</Lines>
  <Paragraphs>3</Paragraphs>
  <ScaleCrop>false</ScaleCrop>
  <Company>прокуратура Пензенской области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2020-12-17T11:43:00Z</dcterms:created>
  <dcterms:modified xsi:type="dcterms:W3CDTF">2020-12-17T13:19:00Z</dcterms:modified>
</cp:coreProperties>
</file>