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AEF" w:rsidRDefault="00EA342F" w:rsidP="004A6A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4A6AEF">
        <w:rPr>
          <w:rFonts w:ascii="Times New Roman" w:hAnsi="Times New Roman" w:cs="Times New Roman"/>
          <w:sz w:val="28"/>
          <w:szCs w:val="28"/>
        </w:rPr>
        <w:t>.11.2020</w:t>
      </w:r>
    </w:p>
    <w:p w:rsidR="00AB5524" w:rsidRPr="00AB5524" w:rsidRDefault="00243B29" w:rsidP="004A6AEF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243B29">
        <w:rPr>
          <w:rFonts w:ascii="Times New Roman" w:hAnsi="Times New Roman" w:cs="Times New Roman"/>
          <w:b/>
          <w:sz w:val="28"/>
          <w:szCs w:val="28"/>
        </w:rPr>
        <w:t>рав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243B29">
        <w:rPr>
          <w:rFonts w:ascii="Times New Roman" w:hAnsi="Times New Roman" w:cs="Times New Roman"/>
          <w:b/>
          <w:sz w:val="28"/>
          <w:szCs w:val="28"/>
        </w:rPr>
        <w:t xml:space="preserve"> родителя инвалида с детства на </w:t>
      </w:r>
      <w:r>
        <w:rPr>
          <w:rFonts w:ascii="Times New Roman" w:hAnsi="Times New Roman" w:cs="Times New Roman"/>
          <w:b/>
          <w:sz w:val="28"/>
          <w:szCs w:val="28"/>
        </w:rPr>
        <w:t xml:space="preserve">получение </w:t>
      </w:r>
      <w:r w:rsidRPr="00243B29">
        <w:rPr>
          <w:rFonts w:ascii="Times New Roman" w:hAnsi="Times New Roman" w:cs="Times New Roman"/>
          <w:b/>
          <w:sz w:val="28"/>
          <w:szCs w:val="28"/>
        </w:rPr>
        <w:t>повышенной фиксированной выплаты к страховой пенсии по старости</w:t>
      </w:r>
      <w:r w:rsidR="00AB5524" w:rsidRPr="00AB5524">
        <w:rPr>
          <w:rFonts w:ascii="Times New Roman" w:hAnsi="Times New Roman" w:cs="Times New Roman"/>
          <w:b/>
          <w:sz w:val="28"/>
          <w:szCs w:val="28"/>
        </w:rPr>
        <w:t>.</w:t>
      </w:r>
    </w:p>
    <w:p w:rsidR="00243B29" w:rsidRPr="00243B29" w:rsidRDefault="00243B29" w:rsidP="00243B2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B29">
        <w:rPr>
          <w:rFonts w:ascii="Times New Roman" w:hAnsi="Times New Roman" w:cs="Times New Roman"/>
          <w:sz w:val="28"/>
          <w:szCs w:val="28"/>
        </w:rPr>
        <w:t>Конституционный Суд Российской Федерации по жалобе матери недееспособного инвалида с детства рассмотрел вопрос о соответствии Конституции Российской Федерации указанной нормы.</w:t>
      </w:r>
    </w:p>
    <w:p w:rsidR="00243B29" w:rsidRPr="00243B29" w:rsidRDefault="00243B29" w:rsidP="00243B2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43B29">
        <w:rPr>
          <w:rFonts w:ascii="Times New Roman" w:hAnsi="Times New Roman" w:cs="Times New Roman"/>
          <w:sz w:val="28"/>
          <w:szCs w:val="28"/>
        </w:rPr>
        <w:t>Поводом для обращения явился тот факт, что суды отказали женщине в фиксированной выплате к страховой пенсии по старости, поскольку посчитали недоказанным факт нахождения сына на ее иждивении из-за того, что его пенсия была больше. При этом другие суды в похожих случаях признавали таких инвалидов иждивенцами исходя лишь из факта инвалидности и нуждаемости в уходе.</w:t>
      </w:r>
    </w:p>
    <w:p w:rsidR="00243B29" w:rsidRPr="00243B29" w:rsidRDefault="00243B29" w:rsidP="00243B2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B29">
        <w:rPr>
          <w:rFonts w:ascii="Times New Roman" w:hAnsi="Times New Roman" w:cs="Times New Roman"/>
          <w:sz w:val="28"/>
          <w:szCs w:val="28"/>
        </w:rPr>
        <w:t>Суды по-разному понимают условия признания инвалидов с детства иждивенцами. Произвольное применение закона позволяет принимать противоположные решения, что нарушает принцип равенства.</w:t>
      </w:r>
    </w:p>
    <w:p w:rsidR="00243B29" w:rsidRPr="00243B29" w:rsidRDefault="00243B29" w:rsidP="00243B2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3B29">
        <w:rPr>
          <w:rFonts w:ascii="Times New Roman" w:hAnsi="Times New Roman" w:cs="Times New Roman"/>
          <w:sz w:val="28"/>
          <w:szCs w:val="28"/>
        </w:rPr>
        <w:t>Постановлением Конституционного Суда Российской Федерации от 22.04.2020 года № 20-П «По делу о проверке конституционности части 3 статьи 17 Федерального закона «О страховых жалобой гражданки И.К Дашковой» данная норма признана не соответствующей Конституции Российской Федерации, в той мере, в какой она в силу неопределенности нормативного содержания, порождающей на практике неоднозначное ее истолкование и, соответственно, возможность произвольного применения, допускает в системе</w:t>
      </w:r>
      <w:proofErr w:type="gramEnd"/>
      <w:r w:rsidRPr="00243B29">
        <w:rPr>
          <w:rFonts w:ascii="Times New Roman" w:hAnsi="Times New Roman" w:cs="Times New Roman"/>
          <w:sz w:val="28"/>
          <w:szCs w:val="28"/>
        </w:rPr>
        <w:t xml:space="preserve"> действующего правового регулирования различный подход к решению вопроса о праве родителя инвалида с детства на сохранение после достижения этим инвалидом совершеннолетнего возраста и признания его судом недееспособным повышенной фиксированной выплаты к страховой пенсии по старости, установленной такому родителю, </w:t>
      </w:r>
      <w:proofErr w:type="gramStart"/>
      <w:r w:rsidRPr="00243B29">
        <w:rPr>
          <w:rFonts w:ascii="Times New Roman" w:hAnsi="Times New Roman" w:cs="Times New Roman"/>
          <w:sz w:val="28"/>
          <w:szCs w:val="28"/>
        </w:rPr>
        <w:t>притом</w:t>
      </w:r>
      <w:proofErr w:type="gramEnd"/>
      <w:r w:rsidRPr="00243B29">
        <w:rPr>
          <w:rFonts w:ascii="Times New Roman" w:hAnsi="Times New Roman" w:cs="Times New Roman"/>
          <w:sz w:val="28"/>
          <w:szCs w:val="28"/>
        </w:rPr>
        <w:t xml:space="preserve"> что он фактически продолжает осуществлять необходимые данному инвалиду с детства постоянный уход и помощь (надзор).</w:t>
      </w:r>
    </w:p>
    <w:p w:rsidR="00AB5524" w:rsidRDefault="00243B29" w:rsidP="00243B2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B29">
        <w:rPr>
          <w:rFonts w:ascii="Times New Roman" w:hAnsi="Times New Roman" w:cs="Times New Roman"/>
          <w:sz w:val="28"/>
          <w:szCs w:val="28"/>
        </w:rPr>
        <w:t>Федеральному законодателю надлежит уточнить условия признания таких инвалидов иждивенцами.</w:t>
      </w:r>
    </w:p>
    <w:p w:rsidR="00243B29" w:rsidRDefault="00243B29" w:rsidP="00243B2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Default="004A6AEF" w:rsidP="004A6AE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</w:t>
      </w:r>
    </w:p>
    <w:p w:rsidR="004A6AEF" w:rsidRDefault="004A6AEF" w:rsidP="004A6AE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Pr="004A6AEF" w:rsidRDefault="004A6AEF" w:rsidP="004A6AE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Башмаковского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В.В. Щербаков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4A6AEF" w:rsidRPr="004A6AEF" w:rsidSect="004A6AE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382"/>
    <w:rsid w:val="00243B29"/>
    <w:rsid w:val="004A6AEF"/>
    <w:rsid w:val="00A914F1"/>
    <w:rsid w:val="00AB5524"/>
    <w:rsid w:val="00C91382"/>
    <w:rsid w:val="00EA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8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287</Words>
  <Characters>1640</Characters>
  <Application>Microsoft Office Word</Application>
  <DocSecurity>0</DocSecurity>
  <Lines>13</Lines>
  <Paragraphs>3</Paragraphs>
  <ScaleCrop>false</ScaleCrop>
  <Company>прокуратура Пензенской области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2020-12-17T11:43:00Z</dcterms:created>
  <dcterms:modified xsi:type="dcterms:W3CDTF">2020-12-17T12:09:00Z</dcterms:modified>
</cp:coreProperties>
</file>