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27628E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A6AEF">
        <w:rPr>
          <w:rFonts w:ascii="Times New Roman" w:hAnsi="Times New Roman" w:cs="Times New Roman"/>
          <w:sz w:val="28"/>
          <w:szCs w:val="28"/>
        </w:rPr>
        <w:t>.11.2020</w:t>
      </w:r>
    </w:p>
    <w:p w:rsidR="0027628E" w:rsidRDefault="0027628E" w:rsidP="009613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28E">
        <w:rPr>
          <w:rFonts w:ascii="Times New Roman" w:hAnsi="Times New Roman" w:cs="Times New Roman"/>
          <w:b/>
          <w:sz w:val="28"/>
          <w:szCs w:val="28"/>
        </w:rPr>
        <w:t>Особенности исчисления ежемесячных выплат семьям в связи с рождением (усыновлением) первого и второго ребёнка</w:t>
      </w:r>
    </w:p>
    <w:p w:rsidR="0027628E" w:rsidRPr="0027628E" w:rsidRDefault="0027628E" w:rsidP="002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bookmarkStart w:id="0" w:name="_GoBack"/>
      <w:bookmarkEnd w:id="0"/>
      <w:r w:rsidRPr="0027628E">
        <w:rPr>
          <w:rFonts w:ascii="Times New Roman" w:hAnsi="Times New Roman" w:cs="Times New Roman"/>
          <w:sz w:val="28"/>
          <w:szCs w:val="28"/>
        </w:rPr>
        <w:t>едеральным законом от 27.10.2020 № 345-ФЗ внесены изменения в Федеральный закон «Об особенностях исчисления пособий по временной нетрудоспособности и осуществления ежемесячных выплат в связи с рождением (усыновлением) первого или второго ребенка», касающиеся исчисления ежемесячных выплат семьям в связи с рождением (усыновлением) первого и второго ребёнка.</w:t>
      </w:r>
    </w:p>
    <w:p w:rsidR="0027628E" w:rsidRPr="0027628E" w:rsidRDefault="0027628E" w:rsidP="002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28E">
        <w:rPr>
          <w:rFonts w:ascii="Times New Roman" w:hAnsi="Times New Roman" w:cs="Times New Roman"/>
          <w:sz w:val="28"/>
          <w:szCs w:val="28"/>
        </w:rPr>
        <w:t>Напомним, что право на получение ежемесячной выплаты в связи с рождением (усыновлением) первого или второго ребенка возникает в случае, если ребенок рожден (усыновлен) начиная с 1 января 2018 года, является гражданином Российской Федерации и если размер среднедушевого дохода семьи не превышает 2-кратную величину прожиточного минимума трудоспособного населения, установленную в субъекте Российской Федерации.</w:t>
      </w:r>
      <w:proofErr w:type="gramEnd"/>
    </w:p>
    <w:p w:rsidR="0027628E" w:rsidRPr="0027628E" w:rsidRDefault="0027628E" w:rsidP="002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28E">
        <w:rPr>
          <w:rFonts w:ascii="Times New Roman" w:hAnsi="Times New Roman" w:cs="Times New Roman"/>
          <w:sz w:val="28"/>
          <w:szCs w:val="28"/>
        </w:rPr>
        <w:t>Ежемесячная выплата осуществляется в размере прожиточного минимума для детей, установленном в субъекте Российской Федерации на срок до достижения ребёнком возраста одного года.</w:t>
      </w:r>
    </w:p>
    <w:p w:rsidR="0027628E" w:rsidRPr="0027628E" w:rsidRDefault="0027628E" w:rsidP="002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28E">
        <w:rPr>
          <w:rFonts w:ascii="Times New Roman" w:hAnsi="Times New Roman" w:cs="Times New Roman"/>
          <w:sz w:val="28"/>
          <w:szCs w:val="28"/>
        </w:rPr>
        <w:t>По истечении этого срока граждане подают новое заявление о назначении выплаты сначала на срок до достижения ребёнком возраста 2 лет, а затем на срок до достижения им возраста 3 лет и представляют документы, подтверждающие доход семьи.</w:t>
      </w:r>
    </w:p>
    <w:p w:rsidR="0027628E" w:rsidRPr="0027628E" w:rsidRDefault="0027628E" w:rsidP="002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28E">
        <w:rPr>
          <w:rFonts w:ascii="Times New Roman" w:hAnsi="Times New Roman" w:cs="Times New Roman"/>
          <w:sz w:val="28"/>
          <w:szCs w:val="28"/>
        </w:rPr>
        <w:t>Ранее действие указанной нормы было приостановлено на период с 1 апреля по 1 октября 2020 года.</w:t>
      </w:r>
    </w:p>
    <w:p w:rsidR="0027628E" w:rsidRPr="0027628E" w:rsidRDefault="0027628E" w:rsidP="002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28E">
        <w:rPr>
          <w:rFonts w:ascii="Times New Roman" w:hAnsi="Times New Roman" w:cs="Times New Roman"/>
          <w:sz w:val="28"/>
          <w:szCs w:val="28"/>
        </w:rPr>
        <w:t>Законом действие порядка предоставления выплаты продлено до 1 марта 2021 года.</w:t>
      </w:r>
    </w:p>
    <w:p w:rsidR="00243B29" w:rsidRDefault="0027628E" w:rsidP="002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28E">
        <w:rPr>
          <w:rFonts w:ascii="Times New Roman" w:hAnsi="Times New Roman" w:cs="Times New Roman"/>
          <w:sz w:val="28"/>
          <w:szCs w:val="28"/>
        </w:rPr>
        <w:t>Таким образом, в настоящее время выплата назначается семьям без учета их материального положения и без подачи гражданами соответствующих заявлений</w:t>
      </w:r>
      <w:r w:rsidR="009613B7" w:rsidRPr="009613B7">
        <w:rPr>
          <w:rFonts w:ascii="Times New Roman" w:hAnsi="Times New Roman" w:cs="Times New Roman"/>
          <w:sz w:val="28"/>
          <w:szCs w:val="28"/>
        </w:rPr>
        <w:t>.</w:t>
      </w:r>
    </w:p>
    <w:p w:rsidR="007E1820" w:rsidRDefault="007E1820" w:rsidP="007E182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27628E"/>
    <w:rsid w:val="004A6AEF"/>
    <w:rsid w:val="007E1820"/>
    <w:rsid w:val="008D5A53"/>
    <w:rsid w:val="009613B7"/>
    <w:rsid w:val="00A914F1"/>
    <w:rsid w:val="00AB5524"/>
    <w:rsid w:val="00AC78E9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252</Words>
  <Characters>1439</Characters>
  <Application>Microsoft Office Word</Application>
  <DocSecurity>0</DocSecurity>
  <Lines>11</Lines>
  <Paragraphs>3</Paragraphs>
  <ScaleCrop>false</ScaleCrop>
  <Company>прокуратура Пензенской области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2020-12-17T11:43:00Z</dcterms:created>
  <dcterms:modified xsi:type="dcterms:W3CDTF">2020-12-17T16:04:00Z</dcterms:modified>
</cp:coreProperties>
</file>