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E61" w:rsidRDefault="005A3E61" w:rsidP="005A3E61">
      <w:pPr>
        <w:jc w:val="right"/>
        <w:rPr>
          <w:color w:val="FF0000"/>
        </w:rPr>
      </w:pPr>
    </w:p>
    <w:p w:rsidR="005A3E61" w:rsidRDefault="005A3E61" w:rsidP="005A3E6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5A3E61" w:rsidRDefault="005A3E61" w:rsidP="005A3E61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РЕЕСТР МУНИЦИПАЛЬНОЙ СОБСТВЕННОСТИ ШЕРЕМЕТЬЕВСКОГО СЕЛЬСОВЕТА БАШМАКОВСКОГО РАЙОНА ПЕНЗЕНСКОЙ ОБЛАСТИ</w:t>
      </w:r>
    </w:p>
    <w:p w:rsidR="005A3E61" w:rsidRDefault="005A3E61" w:rsidP="005A3E6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на  01.01.201</w:t>
      </w:r>
      <w:r w:rsidR="00E5176F">
        <w:rPr>
          <w:sz w:val="20"/>
          <w:szCs w:val="20"/>
        </w:rPr>
        <w:t>9</w:t>
      </w:r>
      <w:bookmarkStart w:id="0" w:name="_GoBack"/>
      <w:bookmarkEnd w:id="0"/>
      <w:r>
        <w:rPr>
          <w:sz w:val="20"/>
          <w:szCs w:val="20"/>
        </w:rPr>
        <w:t xml:space="preserve"> года</w:t>
      </w:r>
    </w:p>
    <w:p w:rsidR="005A3E61" w:rsidRDefault="005A3E61" w:rsidP="005A3E61">
      <w:pPr>
        <w:jc w:val="center"/>
        <w:rPr>
          <w:sz w:val="20"/>
          <w:szCs w:val="20"/>
        </w:rPr>
      </w:pPr>
    </w:p>
    <w:p w:rsidR="005A3E61" w:rsidRDefault="005A3E61" w:rsidP="005A3E61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1. СВЕДЕНИЯ О МУНИЦИПАЛЬНОМ НЕДВИЖИМОМ ИМУЩЕСТВЕ,  НАХОДЯЩЕМСЯ  В МУНИЦИПАЛЬНОЙ СОБСТВЕННОСТИ</w:t>
      </w:r>
    </w:p>
    <w:p w:rsidR="005A3E61" w:rsidRDefault="005A3E61" w:rsidP="005A3E61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ШЕРЕМЕТЬЕВСКОГО СЕЛЬСОВЕТА БАШМАКОВСКОГО РАЙОНА ПЕНЗЕНСКОЙ ОБЛАСТИ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40"/>
        <w:gridCol w:w="1980"/>
        <w:gridCol w:w="1260"/>
        <w:gridCol w:w="1080"/>
        <w:gridCol w:w="1260"/>
        <w:gridCol w:w="1080"/>
        <w:gridCol w:w="1260"/>
        <w:gridCol w:w="1260"/>
        <w:gridCol w:w="1620"/>
        <w:gridCol w:w="1260"/>
      </w:tblGrid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пп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недвижимого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(местона-хождения)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недвижимого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Кадастро-вый номер муниципа-льного недвижимого имущества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Площадь, протяжен-ность и (или) иные параметры характери-зующие физичес-кие свойства недвижи-мого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балансовой/ остаточной стоимости недвижимого имущества и начисленной амортизации (износе)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(рублей)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кадаст-ровой стоимости недви-жимого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возник-новения и прекращения права муниципаль-ной собствен-ности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документов – оснований возникнове-ния (прекраще-ния) права муниципа-льной собствен-ности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 о правообладателе муниципаль-</w:t>
            </w:r>
          </w:p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ного недвижи-</w:t>
            </w:r>
          </w:p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мого </w:t>
            </w:r>
          </w:p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установлен-ных в отно-шении муни-ципального недвижимого имущества ограничениях (обременени-ях) с указа-нием основания и даты их возникнове-ния или прекращения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5A3E61" w:rsidTr="005A3E61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left="-180" w:right="-7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  1.1. Оперативное управление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 культуры)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 ул. Школьная,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58-58-08/005/2010-298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регис.права 33-АА 086085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r>
              <w:rPr>
                <w:sz w:val="18"/>
                <w:szCs w:val="18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 культуры)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Глебовка,  ул. Школьная, 6а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 w:rsidP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58-58-08/002/2007-874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Свид-во о регис.права 58АБ № 176394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r>
              <w:rPr>
                <w:sz w:val="18"/>
                <w:szCs w:val="18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 культуры)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Митрофаново,  ул. Центральная,5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58-58-08/005/2010-314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Свид-во о регис.права 58АА № 790631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r>
              <w:rPr>
                <w:sz w:val="18"/>
                <w:szCs w:val="18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 культуры)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Софьевка,  ул. Софьевская, 2Б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 w:rsidP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58-58-08/002/2007-875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Свид-во о регис.права 58АБ № 176396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(Котельная)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58:01:0430101:232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68882.94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58-58-08/002/2006-689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left="6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 1.2. Хозяйственное ведение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left="6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 1.3. Казна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Памятник погибшим  воинам в годы Великой отечественной войны 1941-1945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Школьная,  между зданиями администрации и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58:01:07430101:277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21.04.2014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58:АБ № 621610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Памятник погибшим  воинам в годы Великой отечественной войны 1941-1945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Митрофаново, ул. Центральная,  между зданиями школы и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58:01:0430201:362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21.04.2014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58:АБ № 621611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Памятное сооружение, посвященное воинам, павшим в ВОВ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Пятницкое,   возле кладбищ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58:01:0420201:112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58:АБ № 824881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Памятное сооружение, посвященное воинам, павшим в ВОВ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Глебовка,  около здания школы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58:01:0420301:143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58:АБ № 824880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Обелиск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Софьевка,   напротив здания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58:01:0420101:186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58:АБ № 824882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каптаж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Митрофаново, ул. Вяхирева,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58-58-08/005/2010-287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АА № 790168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каптаж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Митрофаново, ул. Боронина,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58-58-08/005/2010-291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АА № 790169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 артскважина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Центральная,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58-58-08/005/2010-290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АА № 790170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ГТС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Белозерка,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58:01:0430301:13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58АА № 508500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ГТС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Софьевка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58:01:0420101:214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16.09.2016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58-58/008-58/006/2016-786/2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газопровод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Софьевка, ул. Полевая, строение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58:01:0420101:233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58:01:0420101:233-58/008/2018-1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Центральная,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58:01:0000000:671-58/008/2018-1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газопровод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Глебовка, в 2-х метрах севернее д.№16 по ул. Садовая до д.№ 17 по ул. Глебовская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58:01:0420301:212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58:01:0420301:212-58/008/2017-1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Митрофаново, в 3-х м юго-восточнее д.№50 по ул.Боронина до д.№10 по ул.Вяхирева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58:01:0000000:588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58:01:0000000:212-58/008/2017-1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Глебовка, от скважины в 250 м на северо-запад о северной границы до д.№29 по ул.Садовая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58:01:0000000:611-58/008/2017-1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газопровод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Центральная, строение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58:01:0000000:668-58/008/2018-1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Жилищный фонд: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Земельные участки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зданием Глебовского СДК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Глебовка, ул. Школьная,6а,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58:01:0420301:97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Св-во о регистр. права 58 АБ № 176395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МБУК «Шереметьевский БДЦ» договор от 23.08.2018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 22/553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(невостр. доли)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58:01:0280201:13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1892000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Св-во о регистр. права 58 АБ № 665632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артскважиной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Мира, 26-1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58:01:280501:129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Св-во о регистр. права 58 АА № 922219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каптажом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Митрофаново, ул. Центральная,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58:01:280701:6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Св-во о регистр. права 58 АА № 922218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каптажом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Митрофаново, ул. Молодежная, 40-1,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58:01:430201:264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Св-во о регистр. права 58 АА № 922217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зданием Софьевского  СДК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Софьевка, ул. Софьевская. 2Б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58:01:0420101:138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Св-во о регистр. права 58 АБ № 176408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(Ритуальная деятельность)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Калинина, д. 1а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58:01:0280502:28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3231 +/-11,92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710,82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5800/300/18-217099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(Ритуальная деятельность)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Шереметьевский сельсовет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58:01:0280301:22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4588+/-14,23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1009,36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5800/300/18-218865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(земли населенных пунктов, коммунальное обслуживание)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58:01:0430101:342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114+/-2,20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12376,98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21.07.2017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Софьевка, ул.Полевая,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58:01:00000001:670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58:01:00000001:670-58/008/2018-1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Пятницкое </w:t>
            </w:r>
            <w:r>
              <w:rPr>
                <w:sz w:val="18"/>
                <w:szCs w:val="18"/>
              </w:rPr>
              <w:lastRenderedPageBreak/>
              <w:t>ул.Пятницкая,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58:01:0000000:669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58:01:0000000:669-</w:t>
            </w:r>
            <w:r>
              <w:rPr>
                <w:sz w:val="18"/>
                <w:szCs w:val="18"/>
              </w:rPr>
              <w:lastRenderedPageBreak/>
              <w:t>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Глебовка, ул. Школьная,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58:01:0000000:672-58/008/2018-1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Центральная, строение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58:01:0000000:673-58/008/2018-1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</w:tbl>
    <w:p w:rsidR="005A3E61" w:rsidRDefault="005A3E61" w:rsidP="005A3E61">
      <w:pPr>
        <w:ind w:left="660"/>
        <w:jc w:val="center"/>
        <w:rPr>
          <w:sz w:val="18"/>
          <w:szCs w:val="18"/>
        </w:rPr>
      </w:pPr>
    </w:p>
    <w:p w:rsidR="005A3E61" w:rsidRDefault="005A3E61" w:rsidP="005A3E61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2. СВЕДЕНИЯ О МУНИЦИПАЛЬНОМ ДВИЖИМОМ ИМУЩЕСТВЕ,  НАХОДЯЩЕГОСЯ  В МУНИЦИПАЛЬНОЙ СОБСТВЕННОСТИ ШЕРЕМЕТЬЕВСКОГО СЕЛЬСОВЕТА БАШМАКОВСКОГО РАЙОНА ПЕНЗЕНСКОЙ ОБЛАСТИ</w:t>
      </w:r>
    </w:p>
    <w:p w:rsidR="005A3E61" w:rsidRDefault="005A3E61" w:rsidP="005A3E61">
      <w:pPr>
        <w:jc w:val="center"/>
        <w:rPr>
          <w:sz w:val="20"/>
          <w:szCs w:val="2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3527"/>
        <w:gridCol w:w="1777"/>
        <w:gridCol w:w="2304"/>
        <w:gridCol w:w="2183"/>
        <w:gridCol w:w="2404"/>
        <w:gridCol w:w="2126"/>
      </w:tblGrid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движимого имущества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балансовой / остаточной стоимости движимого имущества и начисленной амортизации (износе)  (рублей)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документов –оснований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 Оперативное управление</w:t>
            </w: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Малоценный инвентарь (культура) с. Шереметьево, ул. Школьная,1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40628,80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26.11.2008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Решение КМС №180-15/3  от 26. 11. 2008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МБУК «Сельский дом культуры» договор от 30.12.2008 б/н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2.2 Хозяйственное ведение</w:t>
            </w: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20"/>
                <w:szCs w:val="20"/>
              </w:rPr>
            </w:pP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Казна</w:t>
            </w:r>
          </w:p>
        </w:tc>
      </w:tr>
    </w:tbl>
    <w:p w:rsidR="005A3E61" w:rsidRDefault="005A3E61" w:rsidP="005A3E61">
      <w:pPr>
        <w:ind w:left="708" w:firstLine="48"/>
        <w:jc w:val="center"/>
        <w:rPr>
          <w:sz w:val="18"/>
          <w:szCs w:val="18"/>
        </w:rPr>
      </w:pPr>
    </w:p>
    <w:p w:rsidR="005A3E61" w:rsidRDefault="005A3E61" w:rsidP="005A3E61">
      <w:pPr>
        <w:jc w:val="center"/>
        <w:rPr>
          <w:sz w:val="20"/>
          <w:szCs w:val="20"/>
        </w:rPr>
      </w:pPr>
      <w:r>
        <w:rPr>
          <w:sz w:val="20"/>
          <w:szCs w:val="20"/>
        </w:rPr>
        <w:t>3.  СВЕДЕНИЯ О МУНИЦИПАЛЬНЫХ УНИТАРНЫХ ПРЕДПРИЯТИЯХ, МУНИЦИПАЛЬНЫХ  УЧРЕЖДЕНИЯХ</w:t>
      </w:r>
      <w:r>
        <w:rPr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40"/>
        <w:gridCol w:w="1620"/>
        <w:gridCol w:w="1980"/>
        <w:gridCol w:w="2160"/>
        <w:gridCol w:w="1260"/>
        <w:gridCol w:w="1620"/>
        <w:gridCol w:w="1800"/>
        <w:gridCol w:w="1538"/>
      </w:tblGrid>
      <w:tr w:rsidR="005A3E61" w:rsidTr="005A3E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№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(местонахожде-ние)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Основной государствен-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ный регистрацион-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ный номер и дата государствен-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ной регистрации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документа – основания создания юридического лица (участие муниципального образования в создании  уставном капитале) юридического 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уставного фонда (для муниципаль-ных унитарных предприя-тий)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доли, принадлежащей муниципальному образованию в уставном (складочном) капитале, в процентах (для хозяйственных обществ и товариществ) (рублей)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Данные о балансовой и остаточной стоимости основных средств (фондов) (для муниципальных учреждений и муниципальных унитарных) (рублей)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Среднесписоч-ная численность работников (для муницпаль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ных учреждений) (человек)</w:t>
            </w:r>
          </w:p>
        </w:tc>
      </w:tr>
      <w:tr w:rsidR="005A3E61" w:rsidTr="005A3E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Муниципальное бюджетное учреждение  культуры "Сельский дом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</w:t>
            </w:r>
            <w:r>
              <w:rPr>
                <w:color w:val="000000"/>
                <w:sz w:val="18"/>
                <w:szCs w:val="18"/>
              </w:rPr>
              <w:t xml:space="preserve">  ул. Школьная,1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КМС №221-18/2 от 15.03.2007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22588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5A3E61" w:rsidTr="005A3E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</w:tbl>
    <w:p w:rsidR="005A3E61" w:rsidRDefault="005A3E61" w:rsidP="005A3E61">
      <w:pPr>
        <w:jc w:val="center"/>
        <w:rPr>
          <w:sz w:val="18"/>
          <w:szCs w:val="18"/>
        </w:rPr>
      </w:pPr>
    </w:p>
    <w:p w:rsidR="000C5256" w:rsidRPr="005A3E61" w:rsidRDefault="000C5256" w:rsidP="005A3E61"/>
    <w:sectPr w:rsidR="000C5256" w:rsidRPr="005A3E61" w:rsidSect="005A3E6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7B"/>
    <w:rsid w:val="000C5256"/>
    <w:rsid w:val="005A3E61"/>
    <w:rsid w:val="00926B7B"/>
    <w:rsid w:val="00AB4722"/>
    <w:rsid w:val="00E5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7A24"/>
  <w15:chartTrackingRefBased/>
  <w15:docId w15:val="{D1B827BF-A96E-4F0C-96DF-FFC8746F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47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1569</Words>
  <Characters>8944</Characters>
  <Application>Microsoft Office Word</Application>
  <DocSecurity>0</DocSecurity>
  <Lines>74</Lines>
  <Paragraphs>20</Paragraphs>
  <ScaleCrop>false</ScaleCrop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Sofin</cp:lastModifiedBy>
  <cp:revision>6</cp:revision>
  <dcterms:created xsi:type="dcterms:W3CDTF">2019-03-07T08:02:00Z</dcterms:created>
  <dcterms:modified xsi:type="dcterms:W3CDTF">2020-03-04T05:48:00Z</dcterms:modified>
</cp:coreProperties>
</file>