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ABA" w:rsidRDefault="00B36ABA" w:rsidP="00B36ABA">
      <w:pPr>
        <w:ind w:firstLine="709"/>
        <w:jc w:val="both"/>
        <w:rPr>
          <w:b/>
          <w:sz w:val="28"/>
        </w:rPr>
      </w:pPr>
      <w:r w:rsidRPr="00B36ABA">
        <w:rPr>
          <w:b/>
          <w:sz w:val="28"/>
        </w:rPr>
        <w:t>О реестре юридических лиц, привлеченных к административной ответственности по статье 19.28 КоАП РФ</w:t>
      </w:r>
    </w:p>
    <w:p w:rsidR="00B36ABA" w:rsidRPr="00B36ABA" w:rsidRDefault="00B36ABA" w:rsidP="00B36ABA">
      <w:pPr>
        <w:ind w:firstLine="709"/>
        <w:jc w:val="both"/>
        <w:rPr>
          <w:b/>
          <w:sz w:val="28"/>
        </w:rPr>
      </w:pPr>
    </w:p>
    <w:p w:rsidR="00B36ABA" w:rsidRPr="00B36ABA" w:rsidRDefault="00B36ABA" w:rsidP="00B36ABA">
      <w:pPr>
        <w:ind w:firstLine="709"/>
        <w:jc w:val="both"/>
        <w:rPr>
          <w:sz w:val="28"/>
        </w:rPr>
      </w:pPr>
      <w:r w:rsidRPr="00B36ABA">
        <w:rPr>
          <w:sz w:val="28"/>
        </w:rPr>
        <w:t>Отношения, направленные на обеспечение государственных и муниципальных нужд в целях повышения эффективности, результативности осуществления закупок товаров, работ, услуг, обеспечения гласности и прозрачности осуществления таких закупок, предотвращения коррупции и других злоупотреблений в сфере таких закупок, регулируются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(далее - Закон № 44-ФЗ).</w:t>
      </w:r>
    </w:p>
    <w:p w:rsidR="00B36ABA" w:rsidRPr="00B36ABA" w:rsidRDefault="00B36ABA" w:rsidP="00B36ABA">
      <w:pPr>
        <w:ind w:firstLine="709"/>
        <w:jc w:val="both"/>
        <w:rPr>
          <w:sz w:val="28"/>
        </w:rPr>
      </w:pPr>
      <w:r w:rsidRPr="00B36ABA">
        <w:rPr>
          <w:sz w:val="28"/>
        </w:rPr>
        <w:t>В соответствии с п. 7.1 ч. 1 ст. 31 Закона № 44-ФЗ не допускается участие в закупках юридического лица, которое в течение двух лет до момента подачи заявки на участие в закупке было привлечено к административной ответственности за совершение административного правонарушения, предусмотренного статьей 19.28 КоАП РФ (незаконное вознаграждение от имени юридического лица).</w:t>
      </w:r>
    </w:p>
    <w:p w:rsidR="00B36ABA" w:rsidRPr="00B36ABA" w:rsidRDefault="00B36ABA" w:rsidP="00B36ABA">
      <w:pPr>
        <w:ind w:firstLine="709"/>
        <w:jc w:val="both"/>
        <w:rPr>
          <w:sz w:val="28"/>
        </w:rPr>
      </w:pPr>
      <w:r w:rsidRPr="00B36ABA">
        <w:rPr>
          <w:sz w:val="28"/>
        </w:rPr>
        <w:t>Обязанность по проверке соответствия участников закупок указанным требованиям возлагается на комиссию по осуществлению закупок.</w:t>
      </w:r>
    </w:p>
    <w:p w:rsidR="00B36ABA" w:rsidRPr="00B36ABA" w:rsidRDefault="00B36ABA" w:rsidP="00B36ABA">
      <w:pPr>
        <w:ind w:firstLine="709"/>
        <w:jc w:val="both"/>
        <w:rPr>
          <w:sz w:val="28"/>
        </w:rPr>
      </w:pPr>
      <w:r w:rsidRPr="00B36ABA">
        <w:rPr>
          <w:sz w:val="28"/>
        </w:rPr>
        <w:t>В целях реализации данной нормы закона на основании приказа Генерального прокурора Российской Федерации от 28.08.2017 № 590 Генеральной прокуратурой Российской Федерации сформирован и на постоянной основе ведется реестр юридических лиц, привлеченных к административной ответственности по статье 19.28 КоАП РФ, который в открытом доступе размещен на официальном сайте Генеральной прокуратуры Российской Федерации в информационно-телекоммуникационной сети «Интернет».</w:t>
      </w:r>
    </w:p>
    <w:p w:rsidR="00EE753D" w:rsidRPr="00B36ABA" w:rsidRDefault="00B36ABA" w:rsidP="00B36ABA">
      <w:pPr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B36ABA">
        <w:rPr>
          <w:sz w:val="28"/>
        </w:rPr>
        <w:t>Признание заявки на участие в аукционе надлежащей, соответствующей требованиям документации об аукционе, в случае, если участнику, подавшему такую заявку, должно быть отказано в допуске к участию в закупке в соответствии с требованиями законодательства Российской Федерации о контрактной системе в сфере закупок влечет административную ответственность должностных лиц по ч. 2 ст. 7.30 КоАП РФ в виде административного штрафа в размере 1 процента начальной (максимальной) цены контракта, но не менее пяти тысяч рублей и не более тридцати тысяч рублей.</w:t>
      </w:r>
    </w:p>
    <w:sectPr w:rsidR="00EE753D" w:rsidRPr="00B36ABA" w:rsidSect="00ED047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C7E6E"/>
    <w:rsid w:val="00005C1F"/>
    <w:rsid w:val="00046445"/>
    <w:rsid w:val="0005000D"/>
    <w:rsid w:val="0005537D"/>
    <w:rsid w:val="000610B0"/>
    <w:rsid w:val="000672F7"/>
    <w:rsid w:val="00086690"/>
    <w:rsid w:val="00131A44"/>
    <w:rsid w:val="00134BB0"/>
    <w:rsid w:val="001C72AC"/>
    <w:rsid w:val="002376E3"/>
    <w:rsid w:val="0029314D"/>
    <w:rsid w:val="002B7C3E"/>
    <w:rsid w:val="002F20C7"/>
    <w:rsid w:val="003937DF"/>
    <w:rsid w:val="003C4BF9"/>
    <w:rsid w:val="003F2098"/>
    <w:rsid w:val="004A3D10"/>
    <w:rsid w:val="004C6908"/>
    <w:rsid w:val="00563E83"/>
    <w:rsid w:val="006517E4"/>
    <w:rsid w:val="00666646"/>
    <w:rsid w:val="00684912"/>
    <w:rsid w:val="00686A5D"/>
    <w:rsid w:val="00702EA5"/>
    <w:rsid w:val="007C5478"/>
    <w:rsid w:val="007C6EC2"/>
    <w:rsid w:val="007E0A36"/>
    <w:rsid w:val="00897D80"/>
    <w:rsid w:val="008A055E"/>
    <w:rsid w:val="008A1EBD"/>
    <w:rsid w:val="008A428C"/>
    <w:rsid w:val="00903B06"/>
    <w:rsid w:val="009241FE"/>
    <w:rsid w:val="00994041"/>
    <w:rsid w:val="009A6643"/>
    <w:rsid w:val="009F1D2A"/>
    <w:rsid w:val="00A67AF9"/>
    <w:rsid w:val="00A96E9B"/>
    <w:rsid w:val="00AF38FD"/>
    <w:rsid w:val="00B369B8"/>
    <w:rsid w:val="00B36ABA"/>
    <w:rsid w:val="00B55D98"/>
    <w:rsid w:val="00B871B8"/>
    <w:rsid w:val="00BC7E6E"/>
    <w:rsid w:val="00C42705"/>
    <w:rsid w:val="00C46641"/>
    <w:rsid w:val="00C50C68"/>
    <w:rsid w:val="00CD6198"/>
    <w:rsid w:val="00D15C23"/>
    <w:rsid w:val="00D21B05"/>
    <w:rsid w:val="00DC0F6E"/>
    <w:rsid w:val="00DD14B9"/>
    <w:rsid w:val="00DF5658"/>
    <w:rsid w:val="00E673D9"/>
    <w:rsid w:val="00E77436"/>
    <w:rsid w:val="00EC2D94"/>
    <w:rsid w:val="00ED0476"/>
    <w:rsid w:val="00ED0A92"/>
    <w:rsid w:val="00ED51A2"/>
    <w:rsid w:val="00EE753D"/>
    <w:rsid w:val="00F2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7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2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37068">
              <w:marLeft w:val="0"/>
              <w:marRight w:val="0"/>
              <w:marTop w:val="3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622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758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3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9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</cp:revision>
  <cp:lastPrinted>2020-03-27T06:11:00Z</cp:lastPrinted>
  <dcterms:created xsi:type="dcterms:W3CDTF">2020-04-13T17:27:00Z</dcterms:created>
  <dcterms:modified xsi:type="dcterms:W3CDTF">2020-07-02T13:23:00Z</dcterms:modified>
</cp:coreProperties>
</file>